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FE813" w14:textId="109710C1" w:rsidR="00AB3C3B" w:rsidRPr="00AB3C3B" w:rsidRDefault="00AB3C3B" w:rsidP="00AB3C3B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AB3C3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Template to Add </w:t>
      </w:r>
      <w:r w:rsidR="007C5BF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Deputy to Safe Deposit Box of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Trust</w:t>
      </w:r>
    </w:p>
    <w:p w14:paraId="5FB701DC" w14:textId="77777777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7D7C0AFD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_________________________________, as Grantor/Settlor/Trustor and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19C77515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ACF306A" w14:textId="092470AF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Trustee of the ________________________________</w:t>
      </w:r>
      <w:r w:rsidR="007C5BFF">
        <w:rPr>
          <w:rFonts w:ascii="Arial" w:eastAsia="Times New Roman" w:hAnsi="Arial" w:cs="Arial"/>
          <w:color w:val="000000"/>
          <w:sz w:val="28"/>
          <w:szCs w:val="28"/>
        </w:rPr>
        <w:t xml:space="preserve">__ 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(name of Trust)</w:t>
      </w:r>
    </w:p>
    <w:p w14:paraId="4980FDAB" w14:textId="77777777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67A17923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hereby request</w:t>
      </w:r>
      <w:r>
        <w:rPr>
          <w:rFonts w:ascii="Arial" w:eastAsia="Times New Roman" w:hAnsi="Arial" w:cs="Arial"/>
          <w:color w:val="000000"/>
          <w:sz w:val="28"/>
          <w:szCs w:val="28"/>
        </w:rPr>
        <w:t>(s)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 that ______________________________________ be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0032FAC8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9E9430A" w14:textId="2B7A49FB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added as </w:t>
      </w:r>
      <w:r w:rsidR="007C5BFF">
        <w:rPr>
          <w:rFonts w:ascii="Arial" w:eastAsia="Times New Roman" w:hAnsi="Arial" w:cs="Arial"/>
          <w:color w:val="000000"/>
          <w:sz w:val="28"/>
          <w:szCs w:val="28"/>
        </w:rPr>
        <w:t xml:space="preserve">Deputy 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on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C5BFF">
        <w:rPr>
          <w:rFonts w:ascii="Arial" w:eastAsia="Times New Roman" w:hAnsi="Arial" w:cs="Arial"/>
          <w:color w:val="000000"/>
          <w:sz w:val="28"/>
          <w:szCs w:val="28"/>
        </w:rPr>
        <w:t xml:space="preserve">safe deposit box 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account number</w:t>
      </w:r>
      <w:r w:rsidR="007C5BF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_________</w:t>
      </w:r>
      <w:r>
        <w:rPr>
          <w:rFonts w:ascii="Arial" w:eastAsia="Times New Roman" w:hAnsi="Arial" w:cs="Arial"/>
          <w:color w:val="000000"/>
          <w:sz w:val="28"/>
          <w:szCs w:val="28"/>
        </w:rPr>
        <w:t>____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_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t </w:t>
      </w:r>
    </w:p>
    <w:p w14:paraId="007A91D8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53FD408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(name and address of bank).  In consideration of this Appointment, I agree </w:t>
      </w:r>
    </w:p>
    <w:p w14:paraId="1D575BF6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9A83E1" w14:textId="55B738C9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o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indemnify and hold the bank harmless for the acts and omissions of said </w:t>
      </w:r>
    </w:p>
    <w:p w14:paraId="1EF420FA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644016C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agent unless and until I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notify the bank in writing of the revocation of this </w:t>
      </w:r>
    </w:p>
    <w:p w14:paraId="60B813BB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DD4235B" w14:textId="39F75657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authorization.</w:t>
      </w:r>
    </w:p>
    <w:p w14:paraId="1E5D0A2A" w14:textId="77777777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725BB842" w14:textId="53794668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3B8B55C" w14:textId="2042A60E" w:rsidR="00AB3C3B" w:rsidRPr="00AB3C3B" w:rsidRDefault="00AB3C3B" w:rsidP="00AB3C3B">
      <w:pPr>
        <w:spacing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Grantor/Trustee                                                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Date</w:t>
      </w:r>
    </w:p>
    <w:p w14:paraId="20126E27" w14:textId="77777777" w:rsidR="00AB3C3B" w:rsidRP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3088860D" w14:textId="777777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189EF0" w14:textId="56A8CD44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3C3B">
        <w:rPr>
          <w:rFonts w:ascii="Arial" w:eastAsia="Times New Roman" w:hAnsi="Arial" w:cs="Arial"/>
          <w:color w:val="000000"/>
          <w:sz w:val="28"/>
          <w:szCs w:val="28"/>
        </w:rPr>
        <w:t xml:space="preserve">On this ___ day of __________, 20___,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B3C3B">
        <w:rPr>
          <w:rFonts w:ascii="Arial" w:eastAsia="Times New Roman" w:hAnsi="Arial" w:cs="Arial"/>
          <w:color w:val="000000"/>
          <w:sz w:val="28"/>
          <w:szCs w:val="28"/>
        </w:rPr>
        <w:t>to me personally known, appeared before me and executed the within and forgoing document of his/her/their free and voluntary act for the purposes set forth therein.</w:t>
      </w:r>
    </w:p>
    <w:p w14:paraId="15EA0B07" w14:textId="4EB5CFCD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FF1D785" w14:textId="24D793CE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</w:p>
    <w:p w14:paraId="5116BF27" w14:textId="6D1131F9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="00EE5B2F"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>
        <w:rPr>
          <w:rFonts w:ascii="Arial" w:eastAsia="Times New Roman" w:hAnsi="Arial" w:cs="Arial"/>
          <w:color w:val="000000"/>
          <w:sz w:val="28"/>
          <w:szCs w:val="28"/>
        </w:rPr>
        <w:t>Notary Public</w:t>
      </w:r>
    </w:p>
    <w:p w14:paraId="217E6CA1" w14:textId="0A1A1477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58FC0A5" w14:textId="07F35119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My Commission expires:</w:t>
      </w:r>
    </w:p>
    <w:p w14:paraId="1C7AD97E" w14:textId="2FF66D19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BC42603" w14:textId="4FB692DD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(Seal)</w:t>
      </w:r>
    </w:p>
    <w:p w14:paraId="2A2CF9E2" w14:textId="1A7B2586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15B5808" w14:textId="284CCFEC" w:rsidR="00AB3C3B" w:rsidRDefault="00AB3C3B" w:rsidP="00AB3C3B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5D1603D" w14:textId="011DB7C8" w:rsidR="00AB3C3B" w:rsidRPr="00AB3C3B" w:rsidRDefault="00AB3C3B" w:rsidP="00AB3C3B">
      <w:p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[Note: This form can ONLY be used when the settlor of the Trust is alive and competent. If the</w:t>
      </w:r>
      <w:r w:rsidR="00EE5B2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settlor is deceased, unless the Trust allows the appointment of </w:t>
      </w:r>
      <w:r w:rsidR="007C5BF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deputies </w:t>
      </w:r>
      <w:r w:rsidR="00EE5B2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who are not current trustees, all beneficiaries would have to sign as well. If the settlor is incompetent, </w:t>
      </w:r>
      <w:r w:rsidR="00EE5B2F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both the current trustee(s) and the guardian of the settlor would need to sign.]</w:t>
      </w:r>
    </w:p>
    <w:sectPr w:rsidR="00AB3C3B" w:rsidRPr="00AB3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3B"/>
    <w:rsid w:val="00557025"/>
    <w:rsid w:val="007C5BFF"/>
    <w:rsid w:val="00A45B18"/>
    <w:rsid w:val="00AB3C3B"/>
    <w:rsid w:val="00CA042A"/>
    <w:rsid w:val="00EE5B2F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66AE"/>
  <w15:chartTrackingRefBased/>
  <w15:docId w15:val="{A470FA72-6348-42F0-BD87-03C68EEC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 Loeffler</dc:creator>
  <cp:keywords/>
  <dc:description/>
  <cp:lastModifiedBy>Pauli Loeffler</cp:lastModifiedBy>
  <cp:revision>2</cp:revision>
  <dcterms:created xsi:type="dcterms:W3CDTF">2019-04-23T16:26:00Z</dcterms:created>
  <dcterms:modified xsi:type="dcterms:W3CDTF">2019-04-23T16:26:00Z</dcterms:modified>
</cp:coreProperties>
</file>